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21AB8" w:rsidRDefault="0088602D" w:rsidP="00F21AB8">
      <w:pPr>
        <w:pStyle w:val="CM10"/>
        <w:jc w:val="center"/>
        <w:rPr>
          <w:b/>
          <w:bCs/>
          <w:color w:val="000000"/>
        </w:rPr>
      </w:pPr>
      <w:r w:rsidRPr="00F21AB8">
        <w:rPr>
          <w:b/>
          <w:bCs/>
          <w:color w:val="000000"/>
        </w:rPr>
        <w:t>IN THE CIRCUIT COURT OF PULASKI COUNTY, ARKANSAS</w:t>
      </w:r>
    </w:p>
    <w:p w:rsidR="00F21AB8" w:rsidRDefault="00F21AB8" w:rsidP="00F21AB8">
      <w:pPr>
        <w:pStyle w:val="Default"/>
      </w:pPr>
    </w:p>
    <w:p w:rsidR="001A2373" w:rsidRDefault="001A2373" w:rsidP="00F21AB8">
      <w:pPr>
        <w:pStyle w:val="Default"/>
      </w:pPr>
    </w:p>
    <w:p w:rsidR="001A2373" w:rsidRPr="00F21AB8" w:rsidRDefault="001A2373" w:rsidP="00F21AB8">
      <w:pPr>
        <w:pStyle w:val="Default"/>
      </w:pPr>
    </w:p>
    <w:p w:rsidR="00F21AB8" w:rsidRPr="00F21AB8" w:rsidRDefault="0088602D" w:rsidP="006839AF">
      <w:pPr>
        <w:pStyle w:val="CM11"/>
        <w:spacing w:after="120"/>
        <w:ind w:right="4320"/>
        <w:rPr>
          <w:b/>
          <w:bCs/>
          <w:color w:val="000000"/>
        </w:rPr>
      </w:pPr>
      <w:r w:rsidRPr="00F21AB8">
        <w:rPr>
          <w:b/>
          <w:bCs/>
          <w:color w:val="000000"/>
        </w:rPr>
        <w:t>IN</w:t>
      </w:r>
      <w:r w:rsidR="005A1E01">
        <w:rPr>
          <w:b/>
          <w:bCs/>
          <w:color w:val="000000"/>
        </w:rPr>
        <w:t xml:space="preserve"> THE MATTER OF ________________________</w:t>
      </w:r>
      <w:r w:rsidRPr="00F21AB8">
        <w:rPr>
          <w:b/>
          <w:bCs/>
          <w:color w:val="000000"/>
        </w:rPr>
        <w:t xml:space="preserve"> </w:t>
      </w:r>
    </w:p>
    <w:p w:rsidR="00000000" w:rsidRPr="00F21AB8" w:rsidRDefault="0088602D" w:rsidP="006839AF">
      <w:pPr>
        <w:pStyle w:val="CM11"/>
        <w:spacing w:after="120"/>
        <w:ind w:right="4320" w:firstLine="720"/>
        <w:rPr>
          <w:color w:val="000000"/>
        </w:rPr>
      </w:pPr>
      <w:r w:rsidRPr="00F21AB8">
        <w:rPr>
          <w:b/>
          <w:bCs/>
          <w:color w:val="000000"/>
        </w:rPr>
        <w:t xml:space="preserve">An Incapacitated Adult </w:t>
      </w:r>
    </w:p>
    <w:p w:rsidR="00F21AB8" w:rsidRPr="00F21AB8" w:rsidRDefault="00F21AB8" w:rsidP="00F21AB8">
      <w:pPr>
        <w:pStyle w:val="Default"/>
        <w:ind w:left="5360"/>
        <w:rPr>
          <w:b/>
          <w:bCs/>
        </w:rPr>
      </w:pPr>
    </w:p>
    <w:p w:rsidR="00000000" w:rsidRPr="00F21AB8" w:rsidRDefault="0088602D" w:rsidP="00F21AB8">
      <w:pPr>
        <w:pStyle w:val="Default"/>
        <w:ind w:left="5360"/>
        <w:rPr>
          <w:b/>
          <w:bCs/>
        </w:rPr>
      </w:pPr>
      <w:r w:rsidRPr="00F21AB8">
        <w:rPr>
          <w:b/>
          <w:bCs/>
        </w:rPr>
        <w:t xml:space="preserve">CASE NO.________________________ </w:t>
      </w:r>
    </w:p>
    <w:p w:rsidR="00F21AB8" w:rsidRPr="00F21AB8" w:rsidRDefault="00F21AB8" w:rsidP="00F21AB8">
      <w:pPr>
        <w:pStyle w:val="Default"/>
        <w:ind w:left="5360"/>
      </w:pPr>
    </w:p>
    <w:p w:rsidR="00000000" w:rsidRPr="00F21AB8" w:rsidRDefault="0088602D" w:rsidP="00F21AB8">
      <w:pPr>
        <w:pStyle w:val="CM11"/>
        <w:ind w:firstLine="720"/>
        <w:rPr>
          <w:color w:val="000000"/>
        </w:rPr>
      </w:pPr>
      <w:r w:rsidRPr="00F21AB8">
        <w:rPr>
          <w:color w:val="000000"/>
        </w:rPr>
        <w:t xml:space="preserve">Arkansas Code Annotated § 28-65-212 states: </w:t>
      </w:r>
    </w:p>
    <w:p w:rsidR="00F21AB8" w:rsidRPr="00F21AB8" w:rsidRDefault="00F21AB8" w:rsidP="00F21AB8">
      <w:pPr>
        <w:pStyle w:val="CM11"/>
        <w:ind w:firstLine="720"/>
        <w:rPr>
          <w:color w:val="000000"/>
        </w:rPr>
      </w:pPr>
    </w:p>
    <w:p w:rsidR="00C177BF" w:rsidRDefault="0088602D" w:rsidP="00C177BF">
      <w:pPr>
        <w:pStyle w:val="CM11"/>
        <w:ind w:firstLine="446"/>
        <w:rPr>
          <w:color w:val="000000"/>
        </w:rPr>
      </w:pPr>
      <w:r w:rsidRPr="00F21AB8">
        <w:rPr>
          <w:color w:val="000000"/>
        </w:rPr>
        <w:t xml:space="preserve">(a) </w:t>
      </w:r>
      <w:r w:rsidRPr="00631D0C">
        <w:rPr>
          <w:color w:val="000000"/>
        </w:rPr>
        <w:t>A professional evaluation of the incapacitated person shall be performed prior to the court</w:t>
      </w:r>
    </w:p>
    <w:p w:rsidR="00C177BF" w:rsidRDefault="0088602D" w:rsidP="00C177BF">
      <w:pPr>
        <w:pStyle w:val="CM11"/>
        <w:rPr>
          <w:color w:val="323232"/>
        </w:rPr>
      </w:pPr>
      <w:proofErr w:type="gramStart"/>
      <w:r w:rsidRPr="00631D0C">
        <w:rPr>
          <w:color w:val="000000"/>
        </w:rPr>
        <w:t>hearing</w:t>
      </w:r>
      <w:proofErr w:type="gramEnd"/>
      <w:r w:rsidRPr="00631D0C">
        <w:rPr>
          <w:color w:val="000000"/>
        </w:rPr>
        <w:t xml:space="preserve"> on any petition for guardianship except when appointment is being made because </w:t>
      </w:r>
      <w:r w:rsidRPr="00631D0C">
        <w:rPr>
          <w:color w:val="323232"/>
        </w:rPr>
        <w:t>of</w:t>
      </w:r>
    </w:p>
    <w:p w:rsidR="00C177BF" w:rsidRDefault="0088602D" w:rsidP="00C177BF">
      <w:pPr>
        <w:pStyle w:val="CM11"/>
        <w:rPr>
          <w:color w:val="000000"/>
        </w:rPr>
      </w:pPr>
      <w:proofErr w:type="gramStart"/>
      <w:r w:rsidRPr="00631D0C">
        <w:rPr>
          <w:color w:val="323232"/>
        </w:rPr>
        <w:t>minority</w:t>
      </w:r>
      <w:proofErr w:type="gramEnd"/>
      <w:r w:rsidRPr="00631D0C">
        <w:rPr>
          <w:color w:val="323232"/>
        </w:rPr>
        <w:t xml:space="preserve">, disappearance, detention, or confinement by a foreign power or </w:t>
      </w:r>
      <w:r w:rsidRPr="00631D0C">
        <w:rPr>
          <w:color w:val="000000"/>
        </w:rPr>
        <w:t>p</w:t>
      </w:r>
      <w:r w:rsidR="00F21AB8" w:rsidRPr="00631D0C">
        <w:rPr>
          <w:color w:val="000000"/>
        </w:rPr>
        <w:t>ursuant to § 28-65-218.</w:t>
      </w:r>
      <w:r w:rsidRPr="00631D0C">
        <w:rPr>
          <w:color w:val="000000"/>
        </w:rPr>
        <w:t xml:space="preserve"> </w:t>
      </w:r>
    </w:p>
    <w:p w:rsidR="00C177BF" w:rsidRDefault="0088602D" w:rsidP="00C177BF">
      <w:pPr>
        <w:pStyle w:val="CM11"/>
        <w:rPr>
          <w:b/>
          <w:bCs/>
          <w:i/>
          <w:iCs/>
          <w:color w:val="000000"/>
        </w:rPr>
      </w:pPr>
      <w:r w:rsidRPr="00631D0C">
        <w:rPr>
          <w:color w:val="000000"/>
        </w:rPr>
        <w:t xml:space="preserve">The evaluation shall be performed by a professional or professionals with </w:t>
      </w:r>
      <w:r w:rsidRPr="00631D0C">
        <w:rPr>
          <w:b/>
          <w:bCs/>
          <w:i/>
          <w:iCs/>
          <w:color w:val="000000"/>
        </w:rPr>
        <w:t xml:space="preserve">expertise appropriate </w:t>
      </w:r>
    </w:p>
    <w:p w:rsidR="00000000" w:rsidRPr="00631D0C" w:rsidRDefault="0088602D" w:rsidP="00C177BF">
      <w:pPr>
        <w:pStyle w:val="CM11"/>
        <w:rPr>
          <w:b/>
          <w:bCs/>
          <w:i/>
          <w:iCs/>
          <w:color w:val="000000"/>
        </w:rPr>
      </w:pPr>
      <w:proofErr w:type="gramStart"/>
      <w:r w:rsidRPr="00631D0C">
        <w:rPr>
          <w:b/>
          <w:bCs/>
          <w:i/>
          <w:iCs/>
          <w:color w:val="000000"/>
        </w:rPr>
        <w:t>for</w:t>
      </w:r>
      <w:proofErr w:type="gramEnd"/>
      <w:r w:rsidRPr="00631D0C">
        <w:rPr>
          <w:b/>
          <w:bCs/>
          <w:i/>
          <w:iCs/>
          <w:color w:val="000000"/>
        </w:rPr>
        <w:t xml:space="preserve"> the respondent’s alleged incapacity. </w:t>
      </w:r>
    </w:p>
    <w:p w:rsidR="00F21AB8" w:rsidRPr="00F21AB8" w:rsidRDefault="00F21AB8" w:rsidP="00F21AB8">
      <w:pPr>
        <w:pStyle w:val="Default"/>
      </w:pPr>
    </w:p>
    <w:p w:rsidR="00000000" w:rsidRPr="00F21AB8" w:rsidRDefault="00F21AB8" w:rsidP="00F21AB8">
      <w:pPr>
        <w:pStyle w:val="Default"/>
        <w:ind w:left="450"/>
        <w:jc w:val="both"/>
      </w:pPr>
      <w:r>
        <w:t xml:space="preserve">(b) </w:t>
      </w:r>
      <w:r w:rsidR="0088602D" w:rsidRPr="00F21AB8">
        <w:t xml:space="preserve">The evaluation shall include the following: </w:t>
      </w:r>
    </w:p>
    <w:p w:rsidR="00000000" w:rsidRPr="00F21AB8" w:rsidRDefault="0088602D" w:rsidP="00F21AB8">
      <w:pPr>
        <w:pStyle w:val="Default"/>
        <w:ind w:left="720" w:firstLine="720"/>
      </w:pPr>
      <w:r w:rsidRPr="00F21AB8">
        <w:t>(1) The respondent’s medical and physical c</w:t>
      </w:r>
      <w:r w:rsidRPr="00F21AB8">
        <w:t xml:space="preserve">ondition; </w:t>
      </w:r>
    </w:p>
    <w:p w:rsidR="00000000" w:rsidRPr="00F21AB8" w:rsidRDefault="0088602D" w:rsidP="00F21AB8">
      <w:pPr>
        <w:pStyle w:val="Default"/>
        <w:ind w:left="720" w:firstLine="720"/>
      </w:pPr>
      <w:r w:rsidRPr="00F21AB8">
        <w:t xml:space="preserve">(2) His or her adaptive behavior; </w:t>
      </w:r>
    </w:p>
    <w:p w:rsidR="00000000" w:rsidRPr="00F21AB8" w:rsidRDefault="0088602D" w:rsidP="00F21AB8">
      <w:pPr>
        <w:pStyle w:val="Default"/>
        <w:ind w:left="720" w:firstLine="720"/>
      </w:pPr>
      <w:r w:rsidRPr="00F21AB8">
        <w:t xml:space="preserve">(3) His or her intellectual functioning; </w:t>
      </w:r>
    </w:p>
    <w:p w:rsidR="00F21AB8" w:rsidRDefault="0088602D" w:rsidP="00F21AB8">
      <w:pPr>
        <w:pStyle w:val="Default"/>
        <w:ind w:left="720" w:firstLine="720"/>
      </w:pPr>
      <w:r w:rsidRPr="00F21AB8">
        <w:t xml:space="preserve">(4) Recommendation as to the specific areas for which assistance is </w:t>
      </w:r>
    </w:p>
    <w:p w:rsidR="00000000" w:rsidRPr="00F21AB8" w:rsidRDefault="00F21AB8" w:rsidP="00F21AB8">
      <w:pPr>
        <w:pStyle w:val="Default"/>
        <w:ind w:left="1440"/>
      </w:pPr>
      <w:r>
        <w:t xml:space="preserve">    </w:t>
      </w:r>
      <w:proofErr w:type="gramStart"/>
      <w:r w:rsidR="0088602D" w:rsidRPr="00F21AB8">
        <w:t>needed</w:t>
      </w:r>
      <w:proofErr w:type="gramEnd"/>
      <w:r w:rsidR="0088602D" w:rsidRPr="00F21AB8">
        <w:t xml:space="preserve"> and the least restrictive alternatives available. </w:t>
      </w:r>
    </w:p>
    <w:p w:rsidR="00000000" w:rsidRDefault="00F21AB8" w:rsidP="00F21AB8">
      <w:pPr>
        <w:pStyle w:val="Default"/>
      </w:pPr>
      <w:r>
        <w:t>_______________________________________________________________________________</w:t>
      </w:r>
    </w:p>
    <w:p w:rsidR="00F21AB8" w:rsidRPr="00F21AB8" w:rsidRDefault="00F21AB8" w:rsidP="00F21AB8">
      <w:pPr>
        <w:pStyle w:val="Default"/>
        <w:rPr>
          <w:color w:val="auto"/>
        </w:rPr>
      </w:pPr>
    </w:p>
    <w:p w:rsidR="00631D0C" w:rsidRDefault="0088602D" w:rsidP="00F21AB8">
      <w:pPr>
        <w:pStyle w:val="CM12"/>
        <w:jc w:val="center"/>
        <w:rPr>
          <w:b/>
          <w:bCs/>
        </w:rPr>
      </w:pPr>
      <w:r w:rsidRPr="00F21AB8">
        <w:rPr>
          <w:b/>
          <w:bCs/>
        </w:rPr>
        <w:t>PROFESSIONAL EVALUATION FOR GUARDIANSH</w:t>
      </w:r>
      <w:r w:rsidRPr="00F21AB8">
        <w:rPr>
          <w:b/>
          <w:bCs/>
        </w:rPr>
        <w:t>IP</w:t>
      </w:r>
    </w:p>
    <w:p w:rsidR="00631D0C" w:rsidRDefault="00631D0C" w:rsidP="00631D0C">
      <w:pPr>
        <w:pStyle w:val="CM12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Pr="00F21AB8" w:rsidRDefault="0088602D" w:rsidP="00F21AB8">
      <w:pPr>
        <w:pStyle w:val="CM12"/>
        <w:jc w:val="center"/>
      </w:pPr>
      <w:r w:rsidRPr="00F21AB8">
        <w:rPr>
          <w:b/>
          <w:bCs/>
        </w:rPr>
        <w:t xml:space="preserve"> </w:t>
      </w:r>
    </w:p>
    <w:p w:rsidR="00631D0C" w:rsidRDefault="0088602D" w:rsidP="00F21AB8">
      <w:pPr>
        <w:pStyle w:val="CM11"/>
      </w:pPr>
      <w:r w:rsidRPr="00F21AB8">
        <w:t xml:space="preserve">State of Arkansas </w:t>
      </w:r>
    </w:p>
    <w:p w:rsidR="00000000" w:rsidRPr="00F21AB8" w:rsidRDefault="0088602D" w:rsidP="00F21AB8">
      <w:pPr>
        <w:pStyle w:val="CM11"/>
      </w:pPr>
      <w:r w:rsidRPr="00F21AB8">
        <w:t xml:space="preserve">County of ________________ </w:t>
      </w:r>
    </w:p>
    <w:p w:rsidR="00631D0C" w:rsidRDefault="00631D0C" w:rsidP="00F21AB8">
      <w:pPr>
        <w:pStyle w:val="CM11"/>
        <w:ind w:firstLine="720"/>
        <w:jc w:val="both"/>
      </w:pPr>
    </w:p>
    <w:p w:rsidR="005A1E01" w:rsidRDefault="0088602D" w:rsidP="00F21AB8">
      <w:pPr>
        <w:pStyle w:val="CM11"/>
        <w:ind w:firstLine="720"/>
        <w:jc w:val="both"/>
      </w:pPr>
      <w:r w:rsidRPr="00F21AB8">
        <w:t>_______________________________________________________ (name of evaluator),</w:t>
      </w:r>
    </w:p>
    <w:p w:rsidR="00000000" w:rsidRDefault="0088602D" w:rsidP="005A1E01">
      <w:pPr>
        <w:pStyle w:val="CM11"/>
        <w:jc w:val="both"/>
      </w:pPr>
      <w:proofErr w:type="gramStart"/>
      <w:r w:rsidRPr="00F21AB8">
        <w:t>being</w:t>
      </w:r>
      <w:proofErr w:type="gramEnd"/>
      <w:r w:rsidRPr="00F21AB8">
        <w:t xml:space="preserve"> duly sworn, on oath states: </w:t>
      </w:r>
    </w:p>
    <w:p w:rsidR="00631D0C" w:rsidRPr="00631D0C" w:rsidRDefault="00631D0C" w:rsidP="00631D0C">
      <w:pPr>
        <w:pStyle w:val="Default"/>
      </w:pPr>
    </w:p>
    <w:p w:rsidR="00000000" w:rsidRPr="00F21AB8" w:rsidRDefault="0088602D" w:rsidP="00631D0C">
      <w:pPr>
        <w:pStyle w:val="CM11"/>
        <w:spacing w:line="480" w:lineRule="auto"/>
        <w:ind w:firstLine="720"/>
        <w:jc w:val="both"/>
      </w:pPr>
      <w:r w:rsidRPr="00F21AB8">
        <w:t xml:space="preserve">I have the expertise needed to appropriately evaluate </w:t>
      </w:r>
      <w:r w:rsidR="00631D0C">
        <w:t>______________________________</w:t>
      </w:r>
    </w:p>
    <w:p w:rsidR="00000000" w:rsidRPr="00F21AB8" w:rsidRDefault="0088602D" w:rsidP="00631D0C">
      <w:pPr>
        <w:pStyle w:val="CM11"/>
        <w:spacing w:line="480" w:lineRule="auto"/>
        <w:jc w:val="both"/>
      </w:pPr>
      <w:r w:rsidRPr="00F21AB8">
        <w:t>(“</w:t>
      </w:r>
      <w:r w:rsidRPr="00F21AB8">
        <w:rPr>
          <w:b/>
          <w:bCs/>
        </w:rPr>
        <w:t>Respondent</w:t>
      </w:r>
      <w:r w:rsidRPr="00F21AB8">
        <w:t>”)</w:t>
      </w:r>
      <w:r w:rsidRPr="00F21AB8">
        <w:t xml:space="preserve"> regarding Respondent’s incapacitating condition. My qualifications are as </w:t>
      </w:r>
    </w:p>
    <w:p w:rsidR="00000000" w:rsidRPr="00F21AB8" w:rsidRDefault="0088602D" w:rsidP="00631D0C">
      <w:pPr>
        <w:pStyle w:val="CM11"/>
        <w:spacing w:line="480" w:lineRule="auto"/>
        <w:jc w:val="both"/>
      </w:pPr>
      <w:proofErr w:type="gramStart"/>
      <w:r w:rsidRPr="00F21AB8">
        <w:t>follows</w:t>
      </w:r>
      <w:proofErr w:type="gramEnd"/>
      <w:r w:rsidRPr="00F21AB8">
        <w:t xml:space="preserve">: </w:t>
      </w:r>
    </w:p>
    <w:p w:rsidR="005A1E01" w:rsidRDefault="0088602D" w:rsidP="00631D0C">
      <w:pPr>
        <w:pStyle w:val="CM10"/>
        <w:spacing w:line="480" w:lineRule="auto"/>
        <w:ind w:left="720"/>
        <w:jc w:val="both"/>
      </w:pPr>
      <w:r w:rsidRPr="00F21AB8">
        <w:t>Degree and training: _______________________________________________________</w:t>
      </w:r>
    </w:p>
    <w:p w:rsidR="00000000" w:rsidRPr="00F21AB8" w:rsidRDefault="005A1E01" w:rsidP="005A1E01">
      <w:pPr>
        <w:pStyle w:val="CM10"/>
        <w:spacing w:line="480" w:lineRule="auto"/>
        <w:jc w:val="both"/>
      </w:pPr>
      <w:r>
        <w:t>______________________________________________________________________________</w:t>
      </w:r>
      <w:r w:rsidR="0088602D" w:rsidRPr="00F21AB8">
        <w:t xml:space="preserve"> </w:t>
      </w:r>
    </w:p>
    <w:p w:rsidR="00000000" w:rsidRPr="00F21AB8" w:rsidRDefault="0088602D" w:rsidP="00631D0C">
      <w:pPr>
        <w:pStyle w:val="CM13"/>
        <w:spacing w:line="480" w:lineRule="auto"/>
        <w:ind w:left="720"/>
        <w:jc w:val="both"/>
      </w:pPr>
      <w:r w:rsidRPr="00F21AB8">
        <w:t xml:space="preserve">Professional licenses: ______________________________________________________ </w:t>
      </w:r>
    </w:p>
    <w:p w:rsidR="00000000" w:rsidRPr="00F21AB8" w:rsidRDefault="0088602D" w:rsidP="00F21AB8">
      <w:pPr>
        <w:pStyle w:val="CM1"/>
        <w:jc w:val="center"/>
      </w:pPr>
      <w:r w:rsidRPr="00F21AB8">
        <w:t xml:space="preserve">1 </w:t>
      </w:r>
    </w:p>
    <w:p w:rsidR="00631D0C" w:rsidRDefault="00631D0C" w:rsidP="00631D0C">
      <w:pPr>
        <w:pStyle w:val="CM1"/>
        <w:spacing w:line="480" w:lineRule="auto"/>
      </w:pPr>
    </w:p>
    <w:p w:rsidR="00000000" w:rsidRPr="00F21AB8" w:rsidRDefault="0088602D" w:rsidP="00631D0C">
      <w:pPr>
        <w:pStyle w:val="CM1"/>
        <w:spacing w:line="480" w:lineRule="auto"/>
        <w:ind w:firstLine="720"/>
      </w:pPr>
      <w:r w:rsidRPr="00F21AB8">
        <w:lastRenderedPageBreak/>
        <w:t xml:space="preserve">Length of time in profession: ________________________________________________ </w:t>
      </w:r>
    </w:p>
    <w:p w:rsidR="00000000" w:rsidRDefault="00631D0C" w:rsidP="00631D0C">
      <w:pPr>
        <w:pStyle w:val="CM12"/>
        <w:spacing w:line="480" w:lineRule="auto"/>
        <w:ind w:firstLine="720"/>
      </w:pPr>
      <w:r>
        <w:t xml:space="preserve">Membership in professional associations: </w:t>
      </w:r>
      <w:r w:rsidR="0088602D" w:rsidRPr="00F21AB8">
        <w:t>_____</w:t>
      </w:r>
      <w:r w:rsidR="001B53FE">
        <w:t>_________________________________</w:t>
      </w:r>
    </w:p>
    <w:p w:rsidR="001B53FE" w:rsidRDefault="001B53FE" w:rsidP="001B53FE">
      <w:pPr>
        <w:pStyle w:val="Default"/>
      </w:pPr>
      <w:r>
        <w:t>______________________________________________________________________________</w:t>
      </w:r>
    </w:p>
    <w:p w:rsidR="001B53FE" w:rsidRDefault="001B53FE" w:rsidP="006839AF">
      <w:pPr>
        <w:pStyle w:val="CM14"/>
        <w:spacing w:line="480" w:lineRule="auto"/>
      </w:pPr>
    </w:p>
    <w:p w:rsidR="00C177BF" w:rsidRDefault="0088602D" w:rsidP="00631D0C">
      <w:pPr>
        <w:pStyle w:val="CM14"/>
        <w:spacing w:line="480" w:lineRule="auto"/>
        <w:ind w:firstLine="720"/>
      </w:pPr>
      <w:r w:rsidRPr="00F21AB8">
        <w:t xml:space="preserve">I last examined Respondent on __________________, 20_____ and have had the </w:t>
      </w:r>
    </w:p>
    <w:p w:rsidR="00000000" w:rsidRDefault="0088602D" w:rsidP="00C177BF">
      <w:pPr>
        <w:pStyle w:val="CM14"/>
        <w:spacing w:line="480" w:lineRule="auto"/>
      </w:pPr>
      <w:proofErr w:type="gramStart"/>
      <w:r w:rsidRPr="00F21AB8">
        <w:t>following</w:t>
      </w:r>
      <w:proofErr w:type="gramEnd"/>
      <w:r w:rsidRPr="00F21AB8">
        <w:t xml:space="preserve"> other inte</w:t>
      </w:r>
      <w:r w:rsidRPr="00F21AB8">
        <w:t xml:space="preserve">ractions with Respondent: </w:t>
      </w:r>
    </w:p>
    <w:p w:rsidR="001B53FE" w:rsidRDefault="001B53FE" w:rsidP="001B53FE">
      <w:pPr>
        <w:pStyle w:val="Default"/>
      </w:pPr>
      <w:r>
        <w:t>_______________________________________________________________________________</w:t>
      </w:r>
    </w:p>
    <w:p w:rsidR="001B53FE" w:rsidRPr="001B53FE" w:rsidRDefault="001B53FE" w:rsidP="001B53FE">
      <w:pPr>
        <w:pStyle w:val="Default"/>
      </w:pPr>
    </w:p>
    <w:p w:rsidR="001B53FE" w:rsidRDefault="001B53FE" w:rsidP="001B53FE">
      <w:pPr>
        <w:pStyle w:val="CM15"/>
        <w:spacing w:line="480" w:lineRule="auto"/>
      </w:pPr>
      <w:r>
        <w:t>_______________________________________________________________________________</w:t>
      </w:r>
    </w:p>
    <w:p w:rsidR="001B53FE" w:rsidRDefault="001B53FE" w:rsidP="001B53FE">
      <w:pPr>
        <w:pStyle w:val="Default"/>
      </w:pPr>
      <w:r>
        <w:t>_______________________________________________________________________________</w:t>
      </w:r>
    </w:p>
    <w:p w:rsidR="001B53FE" w:rsidRPr="001B53FE" w:rsidRDefault="001B53FE" w:rsidP="001B53FE">
      <w:pPr>
        <w:pStyle w:val="Default"/>
      </w:pPr>
    </w:p>
    <w:p w:rsidR="00C177BF" w:rsidRDefault="0088602D" w:rsidP="00631D0C">
      <w:pPr>
        <w:pStyle w:val="CM15"/>
        <w:spacing w:line="480" w:lineRule="auto"/>
        <w:ind w:firstLine="720"/>
      </w:pPr>
      <w:r w:rsidRPr="00F21AB8">
        <w:t xml:space="preserve">Respondent has been diagnosed with the following conditions that limit Respondent’s </w:t>
      </w:r>
    </w:p>
    <w:p w:rsidR="00C177BF" w:rsidRDefault="0088602D" w:rsidP="00C177BF">
      <w:pPr>
        <w:pStyle w:val="CM15"/>
        <w:spacing w:line="480" w:lineRule="auto"/>
      </w:pPr>
      <w:proofErr w:type="gramStart"/>
      <w:r w:rsidRPr="00F21AB8">
        <w:t>capacity</w:t>
      </w:r>
      <w:proofErr w:type="gramEnd"/>
      <w:r w:rsidRPr="00F21AB8">
        <w:t xml:space="preserve"> (incapacity is defined as lacking the understanding or capacity to make or communicate </w:t>
      </w:r>
    </w:p>
    <w:p w:rsidR="00C177BF" w:rsidRDefault="0088602D" w:rsidP="00C177BF">
      <w:pPr>
        <w:pStyle w:val="CM15"/>
        <w:spacing w:line="480" w:lineRule="auto"/>
      </w:pPr>
      <w:proofErr w:type="gramStart"/>
      <w:r w:rsidRPr="00F21AB8">
        <w:t>decisions</w:t>
      </w:r>
      <w:proofErr w:type="gramEnd"/>
      <w:r w:rsidRPr="00F21AB8">
        <w:t xml:space="preserve"> to meet the essential requirements for </w:t>
      </w:r>
      <w:r w:rsidRPr="00F21AB8">
        <w:t xml:space="preserve">Respondent’s health or safety or to manage </w:t>
      </w:r>
    </w:p>
    <w:p w:rsidR="00000000" w:rsidRPr="00F21AB8" w:rsidRDefault="0088602D" w:rsidP="00C177BF">
      <w:pPr>
        <w:pStyle w:val="CM15"/>
        <w:spacing w:line="480" w:lineRule="auto"/>
      </w:pPr>
      <w:r w:rsidRPr="00F21AB8">
        <w:t xml:space="preserve">Respondent’s estate): </w:t>
      </w:r>
    </w:p>
    <w:p w:rsidR="001B53FE" w:rsidRDefault="0088602D" w:rsidP="00631D0C">
      <w:pPr>
        <w:pStyle w:val="CM15"/>
        <w:spacing w:line="480" w:lineRule="auto"/>
        <w:ind w:left="720" w:hanging="720"/>
      </w:pPr>
      <w:r w:rsidRPr="00F21AB8">
        <w:t>_____________________________________________________________________________</w:t>
      </w:r>
    </w:p>
    <w:p w:rsidR="001B53FE" w:rsidRDefault="001B53FE" w:rsidP="00631D0C">
      <w:pPr>
        <w:pStyle w:val="CM15"/>
        <w:spacing w:line="480" w:lineRule="auto"/>
        <w:ind w:left="720" w:hanging="720"/>
      </w:pPr>
      <w:r>
        <w:t>_____________________________________________________________________________</w:t>
      </w:r>
    </w:p>
    <w:p w:rsidR="001B53FE" w:rsidRDefault="001B53FE" w:rsidP="00631D0C">
      <w:pPr>
        <w:pStyle w:val="CM15"/>
        <w:spacing w:line="480" w:lineRule="auto"/>
        <w:ind w:left="720" w:hanging="720"/>
      </w:pPr>
      <w:r>
        <w:t>_____________________________________________________________________________.</w:t>
      </w:r>
      <w:r w:rsidR="0088602D" w:rsidRPr="00F21AB8">
        <w:t xml:space="preserve"> </w:t>
      </w:r>
    </w:p>
    <w:p w:rsidR="00000000" w:rsidRPr="00F21AB8" w:rsidRDefault="0088602D" w:rsidP="001B53FE">
      <w:pPr>
        <w:pStyle w:val="CM15"/>
        <w:spacing w:line="480" w:lineRule="auto"/>
        <w:ind w:left="720"/>
      </w:pPr>
      <w:r w:rsidRPr="00F21AB8">
        <w:t xml:space="preserve">My general impressions of Respondent’s medical and physical condition are: </w:t>
      </w:r>
    </w:p>
    <w:p w:rsidR="001B53FE" w:rsidRDefault="0088602D" w:rsidP="00631D0C">
      <w:pPr>
        <w:pStyle w:val="CM15"/>
        <w:spacing w:line="480" w:lineRule="auto"/>
        <w:ind w:left="720" w:hanging="720"/>
      </w:pPr>
      <w:r w:rsidRPr="00F21AB8">
        <w:t>___________________________________</w:t>
      </w:r>
      <w:r w:rsidRPr="00F21AB8">
        <w:t>__________________________________________</w:t>
      </w:r>
    </w:p>
    <w:p w:rsidR="001B53FE" w:rsidRDefault="001B53FE" w:rsidP="00631D0C">
      <w:pPr>
        <w:pStyle w:val="CM15"/>
        <w:spacing w:line="480" w:lineRule="auto"/>
        <w:ind w:left="720" w:hanging="720"/>
      </w:pPr>
      <w:r>
        <w:t>_____________________________________________________________________________</w:t>
      </w:r>
    </w:p>
    <w:p w:rsidR="00000000" w:rsidRPr="00F21AB8" w:rsidRDefault="001B53FE" w:rsidP="00631D0C">
      <w:pPr>
        <w:pStyle w:val="CM15"/>
        <w:spacing w:line="480" w:lineRule="auto"/>
        <w:ind w:left="720" w:hanging="720"/>
      </w:pPr>
      <w:r>
        <w:t>_____________________________________________________________________________</w:t>
      </w:r>
      <w:r w:rsidR="0088602D" w:rsidRPr="00F21AB8">
        <w:t xml:space="preserve">. Respondent’s adaptive behavior is characterized by: </w:t>
      </w:r>
    </w:p>
    <w:p w:rsidR="001B53FE" w:rsidRDefault="0088602D" w:rsidP="00631D0C">
      <w:pPr>
        <w:pStyle w:val="Default"/>
        <w:spacing w:line="480" w:lineRule="auto"/>
        <w:ind w:right="60"/>
        <w:rPr>
          <w:color w:val="auto"/>
        </w:rPr>
      </w:pPr>
      <w:r w:rsidRPr="00F21AB8">
        <w:rPr>
          <w:color w:val="auto"/>
        </w:rPr>
        <w:t>_____________________________________________________________________________</w:t>
      </w:r>
    </w:p>
    <w:p w:rsidR="001B53FE" w:rsidRDefault="001B53FE" w:rsidP="00631D0C">
      <w:pPr>
        <w:pStyle w:val="Default"/>
        <w:spacing w:line="480" w:lineRule="auto"/>
        <w:ind w:right="60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000000" w:rsidRPr="00F21AB8" w:rsidRDefault="001B53FE" w:rsidP="00631D0C">
      <w:pPr>
        <w:pStyle w:val="Default"/>
        <w:spacing w:line="480" w:lineRule="auto"/>
        <w:ind w:right="60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="0088602D" w:rsidRPr="00F21AB8">
        <w:rPr>
          <w:color w:val="auto"/>
        </w:rPr>
        <w:t xml:space="preserve">. </w:t>
      </w:r>
    </w:p>
    <w:p w:rsidR="00000000" w:rsidRPr="00F21AB8" w:rsidRDefault="0088602D" w:rsidP="00631D0C">
      <w:pPr>
        <w:pStyle w:val="CM1"/>
        <w:spacing w:line="480" w:lineRule="auto"/>
        <w:jc w:val="center"/>
      </w:pPr>
      <w:r w:rsidRPr="00F21AB8">
        <w:t>2</w:t>
      </w:r>
    </w:p>
    <w:p w:rsidR="00000000" w:rsidRPr="00F21AB8" w:rsidRDefault="0088602D" w:rsidP="001B53FE">
      <w:pPr>
        <w:pStyle w:val="CM15"/>
        <w:pageBreakBefore/>
        <w:spacing w:line="480" w:lineRule="auto"/>
      </w:pPr>
      <w:r w:rsidRPr="00F21AB8">
        <w:lastRenderedPageBreak/>
        <w:t>Respondent’s intellectual functioning demonstrates the following lim</w:t>
      </w:r>
      <w:bookmarkStart w:id="0" w:name="_GoBack"/>
      <w:bookmarkEnd w:id="0"/>
      <w:r w:rsidRPr="00F21AB8">
        <w:t>itations</w:t>
      </w:r>
      <w:r w:rsidRPr="00F21AB8">
        <w:t xml:space="preserve">: </w:t>
      </w:r>
    </w:p>
    <w:p w:rsidR="001B53FE" w:rsidRDefault="0088602D" w:rsidP="001B53FE">
      <w:pPr>
        <w:pStyle w:val="Default"/>
        <w:spacing w:line="480" w:lineRule="auto"/>
        <w:rPr>
          <w:color w:val="auto"/>
        </w:rPr>
      </w:pPr>
      <w:r w:rsidRPr="00F21AB8">
        <w:rPr>
          <w:color w:val="auto"/>
        </w:rPr>
        <w:t>_____________________________________________________________________________</w:t>
      </w:r>
    </w:p>
    <w:p w:rsidR="001B53FE" w:rsidRDefault="001B53FE" w:rsidP="001B53FE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000000" w:rsidRPr="00F21AB8" w:rsidRDefault="001B53FE" w:rsidP="001B53FE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="0088602D" w:rsidRPr="00F21AB8">
        <w:rPr>
          <w:color w:val="auto"/>
        </w:rPr>
        <w:t xml:space="preserve">. </w:t>
      </w:r>
    </w:p>
    <w:p w:rsidR="00C177BF" w:rsidRDefault="0088602D" w:rsidP="001B53FE">
      <w:pPr>
        <w:pStyle w:val="CM6"/>
        <w:spacing w:line="480" w:lineRule="auto"/>
        <w:ind w:firstLine="720"/>
      </w:pPr>
      <w:r w:rsidRPr="00F21AB8">
        <w:t xml:space="preserve">I recommend assistance in the following areas (please check appropriate boxes and explain </w:t>
      </w:r>
    </w:p>
    <w:p w:rsidR="00000000" w:rsidRPr="00F21AB8" w:rsidRDefault="0088602D" w:rsidP="00C177BF">
      <w:pPr>
        <w:pStyle w:val="CM6"/>
        <w:spacing w:line="480" w:lineRule="auto"/>
      </w:pPr>
      <w:proofErr w:type="gramStart"/>
      <w:r w:rsidRPr="00F21AB8">
        <w:t>why</w:t>
      </w:r>
      <w:proofErr w:type="gramEnd"/>
      <w:r w:rsidRPr="00F21AB8">
        <w:t xml:space="preserve"> the Respondent cannot manage Respondent’s own life in these areas): </w:t>
      </w:r>
    </w:p>
    <w:p w:rsidR="001B53FE" w:rsidRDefault="0088602D" w:rsidP="001B53FE">
      <w:pPr>
        <w:pStyle w:val="CM14"/>
        <w:spacing w:line="480" w:lineRule="auto"/>
        <w:ind w:firstLine="720"/>
      </w:pPr>
      <w:r w:rsidRPr="00F21AB8">
        <w:t>( ) Financial and business transactions, including management of Respondent’s estate:</w:t>
      </w:r>
    </w:p>
    <w:p w:rsidR="001B53FE" w:rsidRDefault="001B53FE" w:rsidP="001B53FE">
      <w:pPr>
        <w:pStyle w:val="CM14"/>
        <w:spacing w:line="480" w:lineRule="auto"/>
      </w:pPr>
      <w:r>
        <w:t>____________________________________________________________________________</w:t>
      </w:r>
    </w:p>
    <w:p w:rsidR="001B53FE" w:rsidRDefault="001B53FE" w:rsidP="001B53FE">
      <w:pPr>
        <w:pStyle w:val="CM14"/>
        <w:spacing w:line="480" w:lineRule="auto"/>
      </w:pPr>
      <w:r>
        <w:t>____________________________________________________________________________</w:t>
      </w:r>
    </w:p>
    <w:p w:rsidR="00000000" w:rsidRPr="00F21AB8" w:rsidRDefault="001B53FE" w:rsidP="001B53FE">
      <w:pPr>
        <w:pStyle w:val="CM14"/>
        <w:spacing w:line="480" w:lineRule="auto"/>
      </w:pPr>
      <w:r>
        <w:t>____________________________________________________________________________.</w:t>
      </w:r>
      <w:r w:rsidR="0088602D" w:rsidRPr="00F21AB8">
        <w:t xml:space="preserve"> </w:t>
      </w:r>
    </w:p>
    <w:p w:rsidR="001B53FE" w:rsidRDefault="0088602D" w:rsidP="001B53FE">
      <w:pPr>
        <w:pStyle w:val="CM14"/>
        <w:spacing w:line="480" w:lineRule="auto"/>
        <w:ind w:firstLine="720"/>
      </w:pPr>
      <w:r w:rsidRPr="00F21AB8">
        <w:t>( ) Matters of Respondent’s health, safety, and well-being:</w:t>
      </w:r>
    </w:p>
    <w:p w:rsidR="001B53FE" w:rsidRDefault="001B53FE" w:rsidP="001B53FE">
      <w:pPr>
        <w:pStyle w:val="CM14"/>
        <w:spacing w:line="480" w:lineRule="auto"/>
      </w:pPr>
      <w:r>
        <w:t>____________________________________________________________________________</w:t>
      </w:r>
    </w:p>
    <w:p w:rsidR="001B53FE" w:rsidRDefault="001B53FE" w:rsidP="001B53FE">
      <w:pPr>
        <w:pStyle w:val="CM14"/>
        <w:spacing w:line="480" w:lineRule="auto"/>
      </w:pPr>
      <w:r>
        <w:t>____________________________________________________________________________</w:t>
      </w:r>
    </w:p>
    <w:p w:rsidR="00000000" w:rsidRPr="00F21AB8" w:rsidRDefault="001B53FE" w:rsidP="001B53FE">
      <w:pPr>
        <w:pStyle w:val="CM14"/>
        <w:spacing w:line="480" w:lineRule="auto"/>
      </w:pPr>
      <w:r>
        <w:t>____________________________________________________________________________</w:t>
      </w:r>
      <w:r w:rsidR="0088602D" w:rsidRPr="00F21AB8">
        <w:t xml:space="preserve"> </w:t>
      </w:r>
    </w:p>
    <w:p w:rsidR="005A1E01" w:rsidRDefault="0088602D" w:rsidP="001B53FE">
      <w:pPr>
        <w:pStyle w:val="CM12"/>
        <w:spacing w:line="480" w:lineRule="auto"/>
        <w:ind w:firstLine="720"/>
      </w:pPr>
      <w:r w:rsidRPr="00F21AB8">
        <w:t xml:space="preserve">For these reasons, it is my opinion that Respondent </w:t>
      </w:r>
      <w:r w:rsidRPr="00F21AB8">
        <w:rPr>
          <w:b/>
          <w:bCs/>
        </w:rPr>
        <w:t xml:space="preserve">is </w:t>
      </w:r>
      <w:r w:rsidRPr="00F21AB8">
        <w:t xml:space="preserve">incapacitated and that a guardian </w:t>
      </w:r>
    </w:p>
    <w:p w:rsidR="005A1E01" w:rsidRPr="005A1E01" w:rsidRDefault="0088602D" w:rsidP="005A1E01">
      <w:pPr>
        <w:pStyle w:val="CM12"/>
        <w:spacing w:line="480" w:lineRule="auto"/>
      </w:pPr>
      <w:proofErr w:type="gramStart"/>
      <w:r w:rsidRPr="00F21AB8">
        <w:t>of</w:t>
      </w:r>
      <w:proofErr w:type="gramEnd"/>
      <w:r w:rsidRPr="00F21AB8">
        <w:t xml:space="preserve"> the person and e</w:t>
      </w:r>
      <w:r w:rsidRPr="00F21AB8">
        <w:t xml:space="preserve">state </w:t>
      </w:r>
      <w:r w:rsidRPr="00F21AB8">
        <w:rPr>
          <w:b/>
          <w:bCs/>
        </w:rPr>
        <w:t xml:space="preserve">should </w:t>
      </w:r>
      <w:r w:rsidRPr="00F21AB8">
        <w:t>be appointed.  I have considered alternatives to a full guardianship</w:t>
      </w:r>
    </w:p>
    <w:p w:rsidR="00000000" w:rsidRDefault="0088602D" w:rsidP="005A1E01">
      <w:pPr>
        <w:pStyle w:val="CM12"/>
        <w:spacing w:line="480" w:lineRule="auto"/>
      </w:pPr>
      <w:proofErr w:type="gramStart"/>
      <w:r w:rsidRPr="00F21AB8">
        <w:t>and</w:t>
      </w:r>
      <w:proofErr w:type="gramEnd"/>
      <w:r w:rsidRPr="00F21AB8">
        <w:t xml:space="preserve"> believe that the guardian’s power and authority should be </w:t>
      </w:r>
      <w:r w:rsidRPr="00F21AB8">
        <w:rPr>
          <w:b/>
          <w:bCs/>
        </w:rPr>
        <w:t>unlimited</w:t>
      </w:r>
      <w:r w:rsidRPr="00F21AB8">
        <w:t xml:space="preserve">. </w:t>
      </w:r>
    </w:p>
    <w:p w:rsidR="005A1E01" w:rsidRPr="005A1E01" w:rsidRDefault="005A1E01" w:rsidP="005A1E01">
      <w:pPr>
        <w:pStyle w:val="Default"/>
      </w:pPr>
    </w:p>
    <w:p w:rsidR="001B53FE" w:rsidRPr="001B53FE" w:rsidRDefault="001B53FE" w:rsidP="005A1E0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00000" w:rsidRDefault="0088602D" w:rsidP="005A1E01">
      <w:pPr>
        <w:pStyle w:val="CM11"/>
        <w:ind w:left="5040"/>
      </w:pPr>
      <w:r w:rsidRPr="00F21AB8">
        <w:t xml:space="preserve">Evaluator’s Printed Name </w:t>
      </w:r>
    </w:p>
    <w:p w:rsidR="005A1E01" w:rsidRPr="005A1E01" w:rsidRDefault="005A1E01" w:rsidP="005A1E01">
      <w:pPr>
        <w:pStyle w:val="Default"/>
      </w:pPr>
    </w:p>
    <w:p w:rsidR="001B53FE" w:rsidRPr="001B53FE" w:rsidRDefault="001B53FE" w:rsidP="005A1E0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00000" w:rsidRDefault="0088602D" w:rsidP="005A1E01">
      <w:pPr>
        <w:pStyle w:val="CM16"/>
        <w:ind w:left="5040"/>
      </w:pPr>
      <w:r w:rsidRPr="00F21AB8">
        <w:t xml:space="preserve">Evaluator’s Signature </w:t>
      </w:r>
    </w:p>
    <w:p w:rsidR="005A1E01" w:rsidRPr="005A1E01" w:rsidRDefault="005A1E01" w:rsidP="005A1E01">
      <w:pPr>
        <w:pStyle w:val="Default"/>
      </w:pPr>
    </w:p>
    <w:p w:rsidR="00000000" w:rsidRDefault="0088602D" w:rsidP="005A1E01">
      <w:pPr>
        <w:pStyle w:val="CM16"/>
      </w:pPr>
      <w:r w:rsidRPr="00F21AB8">
        <w:t>Subscribed and sworn to before me this ____________</w:t>
      </w:r>
      <w:r w:rsidRPr="00F21AB8">
        <w:t xml:space="preserve">__________, 2020. </w:t>
      </w:r>
    </w:p>
    <w:p w:rsidR="005A1E01" w:rsidRPr="005A1E01" w:rsidRDefault="005A1E01" w:rsidP="005A1E01">
      <w:pPr>
        <w:pStyle w:val="Default"/>
      </w:pPr>
    </w:p>
    <w:p w:rsidR="005A1E01" w:rsidRDefault="005A1E01" w:rsidP="005A1E01">
      <w:pPr>
        <w:pStyle w:val="Default"/>
        <w:ind w:left="5760"/>
        <w:rPr>
          <w:color w:val="auto"/>
        </w:rPr>
      </w:pPr>
      <w:r>
        <w:rPr>
          <w:color w:val="auto"/>
        </w:rPr>
        <w:t>___________________________</w:t>
      </w:r>
    </w:p>
    <w:p w:rsidR="00000000" w:rsidRPr="00F21AB8" w:rsidRDefault="0088602D" w:rsidP="005A1E01">
      <w:pPr>
        <w:pStyle w:val="Default"/>
        <w:ind w:left="5760"/>
        <w:rPr>
          <w:color w:val="auto"/>
        </w:rPr>
      </w:pPr>
      <w:r w:rsidRPr="00F21AB8">
        <w:rPr>
          <w:color w:val="auto"/>
        </w:rPr>
        <w:t xml:space="preserve">NOTARY PUBLIC </w:t>
      </w:r>
    </w:p>
    <w:p w:rsidR="00000000" w:rsidRPr="00F21AB8" w:rsidRDefault="0088602D" w:rsidP="005A1E01">
      <w:pPr>
        <w:pStyle w:val="CM13"/>
      </w:pPr>
      <w:r w:rsidRPr="00F21AB8">
        <w:t xml:space="preserve">My Commission Expires: ___________ </w:t>
      </w:r>
    </w:p>
    <w:p w:rsidR="005A1E01" w:rsidRDefault="005A1E01" w:rsidP="005A1E01">
      <w:pPr>
        <w:pStyle w:val="CM1"/>
      </w:pPr>
    </w:p>
    <w:p w:rsidR="0088602D" w:rsidRPr="00F21AB8" w:rsidRDefault="0088602D" w:rsidP="005A1E01">
      <w:pPr>
        <w:pStyle w:val="CM1"/>
        <w:jc w:val="center"/>
      </w:pPr>
      <w:r w:rsidRPr="00F21AB8">
        <w:t>3</w:t>
      </w:r>
    </w:p>
    <w:sectPr w:rsidR="0088602D" w:rsidRPr="00F21AB8">
      <w:pgSz w:w="12240" w:h="16340"/>
      <w:pgMar w:top="1860" w:right="794" w:bottom="72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7342F"/>
    <w:multiLevelType w:val="hybridMultilevel"/>
    <w:tmpl w:val="82C701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8"/>
    <w:rsid w:val="001A2373"/>
    <w:rsid w:val="001B53FE"/>
    <w:rsid w:val="005A1E01"/>
    <w:rsid w:val="00631D0C"/>
    <w:rsid w:val="006839AF"/>
    <w:rsid w:val="0088602D"/>
    <w:rsid w:val="00A219C2"/>
    <w:rsid w:val="00C177BF"/>
    <w:rsid w:val="00F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 COM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LAA-User</dc:creator>
  <cp:lastModifiedBy>Hunt, James Edward</cp:lastModifiedBy>
  <cp:revision>4</cp:revision>
  <dcterms:created xsi:type="dcterms:W3CDTF">2021-04-02T17:56:00Z</dcterms:created>
  <dcterms:modified xsi:type="dcterms:W3CDTF">2021-04-02T18:01:00Z</dcterms:modified>
</cp:coreProperties>
</file>